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5770" w14:textId="74AC9C82" w:rsidR="009D6B43" w:rsidRDefault="009D6B43" w:rsidP="001B3C4B">
      <w:pPr>
        <w:spacing w:line="360" w:lineRule="auto"/>
        <w:jc w:val="both"/>
        <w:rPr>
          <w:b/>
          <w:bCs/>
          <w:sz w:val="24"/>
          <w:szCs w:val="24"/>
        </w:rPr>
      </w:pPr>
      <w:r w:rsidRPr="009D6B43">
        <w:rPr>
          <w:b/>
          <w:bCs/>
          <w:sz w:val="24"/>
          <w:szCs w:val="24"/>
        </w:rPr>
        <w:t>Disclosure under Regulation 46</w:t>
      </w:r>
    </w:p>
    <w:p w14:paraId="51A747A0" w14:textId="403D2C1E" w:rsidR="001B3C4B" w:rsidRPr="00256239" w:rsidRDefault="001B3C4B" w:rsidP="001B3C4B">
      <w:pPr>
        <w:spacing w:line="360" w:lineRule="auto"/>
        <w:jc w:val="both"/>
        <w:rPr>
          <w:b/>
          <w:bCs/>
          <w:sz w:val="24"/>
          <w:szCs w:val="24"/>
        </w:rPr>
      </w:pPr>
      <w:r w:rsidRPr="00256239">
        <w:rPr>
          <w:b/>
          <w:bCs/>
          <w:sz w:val="24"/>
          <w:szCs w:val="24"/>
        </w:rPr>
        <w:t>Grievance Management</w:t>
      </w:r>
    </w:p>
    <w:p w14:paraId="197397C6" w14:textId="77777777" w:rsidR="001B3C4B" w:rsidRDefault="001B3C4B" w:rsidP="001B3C4B">
      <w:pPr>
        <w:spacing w:line="360" w:lineRule="auto"/>
        <w:jc w:val="both"/>
      </w:pPr>
      <w:r>
        <w:t>The clear framework of our grievance handling mechanism ensures quick redressing of stakeholders’ grievances related to policies.</w:t>
      </w:r>
    </w:p>
    <w:p w14:paraId="40DA024E" w14:textId="77777777" w:rsidR="001B3C4B" w:rsidRPr="001B3C4B" w:rsidRDefault="001B3C4B" w:rsidP="001B3C4B">
      <w:pPr>
        <w:spacing w:line="360" w:lineRule="auto"/>
        <w:jc w:val="both"/>
        <w:rPr>
          <w:b/>
          <w:bCs/>
        </w:rPr>
      </w:pPr>
      <w:r w:rsidRPr="001B3C4B">
        <w:rPr>
          <w:b/>
          <w:bCs/>
        </w:rPr>
        <w:t>Grievance Handling Mechanism</w:t>
      </w:r>
    </w:p>
    <w:p w14:paraId="06973AF7" w14:textId="085ADCB8" w:rsidR="001B3C4B" w:rsidRDefault="001B3C4B" w:rsidP="001B3C4B">
      <w:pPr>
        <w:spacing w:line="360" w:lineRule="auto"/>
        <w:jc w:val="both"/>
      </w:pPr>
      <w:r>
        <w:t xml:space="preserve">We have appointed M/s. </w:t>
      </w:r>
      <w:r w:rsidR="00B837FB">
        <w:t>Bigshare Services Private Limited</w:t>
      </w:r>
      <w:r>
        <w:t xml:space="preserve"> to discharge investor service functions on behalf of the company</w:t>
      </w:r>
      <w:r w:rsidR="00B837FB">
        <w:t>.</w:t>
      </w:r>
      <w:r w:rsidR="00B837FB" w:rsidRPr="00B837FB">
        <w:t xml:space="preserve"> </w:t>
      </w:r>
      <w:r w:rsidR="00B837FB">
        <w:t>M/s. Bigshare Services Private Limited</w:t>
      </w:r>
      <w:r>
        <w:t xml:space="preserve">, </w:t>
      </w:r>
      <w:r w:rsidR="00386ABC">
        <w:t xml:space="preserve">is </w:t>
      </w:r>
      <w:r w:rsidR="006A653B">
        <w:t xml:space="preserve">the </w:t>
      </w:r>
      <w:r>
        <w:t xml:space="preserve">Registrar and Transfer Agent, is </w:t>
      </w:r>
      <w:r w:rsidR="00386ABC">
        <w:t xml:space="preserve">one of </w:t>
      </w:r>
      <w:r>
        <w:t xml:space="preserve">the largest </w:t>
      </w:r>
      <w:r w:rsidR="00386ABC">
        <w:t>registrars</w:t>
      </w:r>
      <w:r>
        <w:t xml:space="preserve"> in India with a vast number of Investor Service Centres across the country. It is entrusted with handling all share related matters including transmission, transposition, nomination, dividend, change of name / address / signature, registration of mandate / Power of Attorney, replacement / split / consolidation of share certificate / </w:t>
      </w:r>
      <w:proofErr w:type="spellStart"/>
      <w:r>
        <w:t>demat</w:t>
      </w:r>
      <w:proofErr w:type="spellEnd"/>
      <w:r>
        <w:t xml:space="preserve"> / </w:t>
      </w:r>
      <w:proofErr w:type="spellStart"/>
      <w:r>
        <w:t>remat</w:t>
      </w:r>
      <w:proofErr w:type="spellEnd"/>
      <w:r>
        <w:t xml:space="preserve"> of shares, issue of duplicate certificates, etc.</w:t>
      </w:r>
    </w:p>
    <w:p w14:paraId="72E58444" w14:textId="4BD2AA84" w:rsidR="00D339E7" w:rsidRDefault="001B3C4B" w:rsidP="001B3C4B">
      <w:pPr>
        <w:spacing w:line="360" w:lineRule="auto"/>
        <w:jc w:val="both"/>
      </w:pPr>
      <w:r>
        <w:t>We have outlined a framework to ensure a smooth and transparent procedure for interacting with our investors. Our values exude in all our interaction and are enshrined by the principles of corporate governance at</w:t>
      </w:r>
      <w:r w:rsidR="006A653B">
        <w:t xml:space="preserve"> SPV Global</w:t>
      </w:r>
      <w:r>
        <w:t>.</w:t>
      </w:r>
    </w:p>
    <w:p w14:paraId="302FD9B5" w14:textId="0D05ADAA" w:rsidR="00297FAB" w:rsidRDefault="00297FAB" w:rsidP="001B3C4B">
      <w:pPr>
        <w:spacing w:line="360" w:lineRule="auto"/>
        <w:jc w:val="both"/>
        <w:rPr>
          <w:b/>
          <w:bCs/>
        </w:rPr>
      </w:pPr>
      <w:r>
        <w:rPr>
          <w:b/>
          <w:bCs/>
        </w:rPr>
        <w:t>C</w:t>
      </w:r>
      <w:r w:rsidRPr="00297FAB">
        <w:rPr>
          <w:b/>
          <w:bCs/>
        </w:rPr>
        <w:t>ontact the designated officials of</w:t>
      </w:r>
      <w:r>
        <w:rPr>
          <w:b/>
          <w:bCs/>
        </w:rPr>
        <w:t xml:space="preserve"> </w:t>
      </w:r>
      <w:r w:rsidR="006A653B">
        <w:rPr>
          <w:b/>
          <w:bCs/>
        </w:rPr>
        <w:t>SPV Global Trading Limited</w:t>
      </w:r>
      <w:r>
        <w:rPr>
          <w:b/>
          <w:bCs/>
        </w:rPr>
        <w:t xml:space="preserve"> for </w:t>
      </w:r>
      <w:r w:rsidRPr="001B3C4B">
        <w:rPr>
          <w:b/>
          <w:bCs/>
        </w:rPr>
        <w:t>Grievance Handling</w:t>
      </w:r>
    </w:p>
    <w:p w14:paraId="28E62D5E" w14:textId="3B7FE501" w:rsidR="00F33D72" w:rsidRPr="006A653B" w:rsidRDefault="00B837FB" w:rsidP="00F33D72">
      <w:pPr>
        <w:spacing w:after="0" w:line="360" w:lineRule="auto"/>
        <w:jc w:val="both"/>
        <w:rPr>
          <w:b/>
          <w:bCs/>
        </w:rPr>
      </w:pPr>
      <w:r w:rsidRPr="006A653B">
        <w:rPr>
          <w:b/>
          <w:bCs/>
        </w:rPr>
        <w:t>Meena Tiwari</w:t>
      </w:r>
    </w:p>
    <w:p w14:paraId="21672792" w14:textId="77777777" w:rsidR="00F33D72" w:rsidRPr="00F33D72" w:rsidRDefault="00F33D72" w:rsidP="00F33D72">
      <w:pPr>
        <w:spacing w:after="0" w:line="360" w:lineRule="auto"/>
        <w:jc w:val="both"/>
      </w:pPr>
      <w:r w:rsidRPr="00F33D72">
        <w:t>Company Secretary</w:t>
      </w:r>
    </w:p>
    <w:p w14:paraId="0D65DD44" w14:textId="38E3537A" w:rsidR="00F33D72" w:rsidRPr="00F33D72" w:rsidRDefault="00E72EE6" w:rsidP="00F33D72">
      <w:pPr>
        <w:spacing w:after="0" w:line="360" w:lineRule="auto"/>
        <w:jc w:val="both"/>
      </w:pPr>
      <w:r w:rsidRPr="00E72EE6">
        <w:t>Tel no: +</w:t>
      </w:r>
      <w:proofErr w:type="gramStart"/>
      <w:r w:rsidRPr="00E72EE6">
        <w:t xml:space="preserve">91 </w:t>
      </w:r>
      <w:r w:rsidR="00B837FB">
        <w:t xml:space="preserve"> </w:t>
      </w:r>
      <w:r w:rsidR="000F17F1">
        <w:rPr>
          <w:rFonts w:ascii="Rubik" w:hAnsi="Rubik"/>
          <w:color w:val="333333"/>
          <w:sz w:val="21"/>
          <w:szCs w:val="21"/>
          <w:shd w:val="clear" w:color="auto" w:fill="FFFFFF"/>
        </w:rPr>
        <w:t>9930729930</w:t>
      </w:r>
      <w:proofErr w:type="gramEnd"/>
      <w:r w:rsidRPr="00E72EE6">
        <w:t xml:space="preserve"> </w:t>
      </w:r>
      <w:r w:rsidR="00B837FB">
        <w:t>- Email</w:t>
      </w:r>
      <w:r w:rsidR="00F33D72" w:rsidRPr="00F33D72">
        <w:t xml:space="preserve">: </w:t>
      </w:r>
      <w:r w:rsidR="000F17F1">
        <w:rPr>
          <w:rFonts w:ascii="Rubik" w:hAnsi="Rubik"/>
          <w:color w:val="333333"/>
          <w:sz w:val="21"/>
          <w:szCs w:val="21"/>
          <w:shd w:val="clear" w:color="auto" w:fill="FFFFFF"/>
        </w:rPr>
        <w:t>cs@spvglobal.in</w:t>
      </w:r>
    </w:p>
    <w:p w14:paraId="3DED79AD" w14:textId="1C19F026" w:rsidR="00F33D72" w:rsidRPr="00707F05" w:rsidRDefault="00B837FB" w:rsidP="00707F05">
      <w:pPr>
        <w:spacing w:after="0" w:line="360" w:lineRule="auto"/>
        <w:jc w:val="both"/>
      </w:pPr>
      <w:r>
        <w:t>SPV Global Trading Limited</w:t>
      </w:r>
    </w:p>
    <w:p w14:paraId="5A61C307" w14:textId="59495118" w:rsidR="00F33D72" w:rsidRPr="00707F05" w:rsidRDefault="00B837FB" w:rsidP="00707F05">
      <w:pPr>
        <w:spacing w:after="0" w:line="360" w:lineRule="auto"/>
      </w:pPr>
      <w:r w:rsidRPr="00B837FB">
        <w:rPr>
          <w:rFonts w:cstheme="minorHAnsi"/>
        </w:rPr>
        <w:t>28/30, Anant Wadi</w:t>
      </w:r>
      <w:r>
        <w:rPr>
          <w:rFonts w:cstheme="minorHAnsi"/>
        </w:rPr>
        <w:t xml:space="preserve">, </w:t>
      </w:r>
      <w:proofErr w:type="spellStart"/>
      <w:r w:rsidRPr="00B837FB">
        <w:rPr>
          <w:rFonts w:cstheme="minorHAnsi"/>
        </w:rPr>
        <w:t>Bhuleshwar</w:t>
      </w:r>
      <w:proofErr w:type="spellEnd"/>
      <w:r>
        <w:rPr>
          <w:rFonts w:cstheme="minorHAnsi"/>
        </w:rPr>
        <w:t xml:space="preserve">, </w:t>
      </w:r>
      <w:r w:rsidRPr="00B837FB">
        <w:rPr>
          <w:rFonts w:cstheme="minorHAnsi"/>
        </w:rPr>
        <w:t>Mumbai-400002</w:t>
      </w:r>
      <w:r w:rsidR="00F33D72" w:rsidRPr="00707F05">
        <w:br/>
      </w:r>
      <w:bookmarkStart w:id="0" w:name="_Hlk112404953"/>
      <w:r w:rsidR="00F33D72" w:rsidRPr="00707F05">
        <w:t>Tel no: +91 22 -</w:t>
      </w:r>
      <w:bookmarkEnd w:id="0"/>
      <w:r w:rsidR="00F33D72" w:rsidRPr="00707F05">
        <w:t xml:space="preserve"> </w:t>
      </w:r>
      <w:r w:rsidR="000F17F1">
        <w:t>22014001</w:t>
      </w:r>
    </w:p>
    <w:p w14:paraId="7383D3EF" w14:textId="10ADB454" w:rsidR="00F33D72" w:rsidRPr="00707F05" w:rsidRDefault="00F33D72" w:rsidP="00707F05">
      <w:pPr>
        <w:spacing w:after="0" w:line="360" w:lineRule="auto"/>
      </w:pPr>
      <w:r w:rsidRPr="00707F05">
        <w:t xml:space="preserve">Website: </w:t>
      </w:r>
      <w:hyperlink r:id="rId4" w:history="1">
        <w:r w:rsidR="00B837FB" w:rsidRPr="00B837FB">
          <w:t>www.spvglobal.in</w:t>
        </w:r>
      </w:hyperlink>
    </w:p>
    <w:p w14:paraId="11F7DBFF" w14:textId="77777777" w:rsidR="00F33D72" w:rsidRPr="00297FAB" w:rsidRDefault="00F33D72" w:rsidP="001B3C4B">
      <w:pPr>
        <w:spacing w:line="360" w:lineRule="auto"/>
        <w:jc w:val="both"/>
        <w:rPr>
          <w:b/>
          <w:bCs/>
        </w:rPr>
      </w:pPr>
    </w:p>
    <w:sectPr w:rsidR="00F33D72" w:rsidRPr="00297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B5"/>
    <w:rsid w:val="000F05B5"/>
    <w:rsid w:val="000F17F1"/>
    <w:rsid w:val="001B3C4B"/>
    <w:rsid w:val="00256239"/>
    <w:rsid w:val="00297FAB"/>
    <w:rsid w:val="00386ABC"/>
    <w:rsid w:val="006A653B"/>
    <w:rsid w:val="00707F05"/>
    <w:rsid w:val="009D6B43"/>
    <w:rsid w:val="00B837FB"/>
    <w:rsid w:val="00D339E7"/>
    <w:rsid w:val="00E72EE6"/>
    <w:rsid w:val="00F3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CA6D1"/>
  <w15:chartTrackingRefBased/>
  <w15:docId w15:val="{B051A182-81F4-4A0A-8354-98773104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D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860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vglobal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SGCO Bckup</dc:creator>
  <cp:keywords/>
  <dc:description/>
  <cp:lastModifiedBy>VISHWAS PATKAR</cp:lastModifiedBy>
  <cp:revision>12</cp:revision>
  <dcterms:created xsi:type="dcterms:W3CDTF">2022-08-26T05:40:00Z</dcterms:created>
  <dcterms:modified xsi:type="dcterms:W3CDTF">2023-02-18T06:39:00Z</dcterms:modified>
</cp:coreProperties>
</file>